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 xml:space="preserve">OBEC </w:t>
      </w:r>
      <w:r>
        <w:rPr>
          <w:rFonts w:cs="Times New Roman" w:ascii="Times New Roman" w:hAnsi="Times New Roman"/>
          <w:b/>
          <w:sz w:val="26"/>
          <w:szCs w:val="26"/>
        </w:rPr>
        <w:t>ČERNÍKOVICE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Výroční zpráva o poskytování informací za rok 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2018 </w:t>
      </w:r>
      <w:r>
        <w:rPr>
          <w:rFonts w:cs="Times New Roman" w:ascii="Times New Roman" w:hAnsi="Times New Roman"/>
          <w:b/>
          <w:sz w:val="28"/>
          <w:szCs w:val="28"/>
        </w:rPr>
        <w:t>dle zákona č.106/1999 Sb., o svobodném přístupu k informacím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Zákon č. 106/1999 Sb., o svobodném přístupu k informacím (§18 odst.1)  ukládá povinným subjektům zveřejnit do 1.března údaje o své činnosti v oblasti poskytování informací za předcházející kalendářní rok.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Zákon č. 106/1999 Sb., §18 odst.1:</w:t>
      </w:r>
    </w:p>
    <w:p>
      <w:pPr>
        <w:pStyle w:val="ListParagraph"/>
        <w:numPr>
          <w:ilvl w:val="0"/>
          <w:numId w:val="1"/>
        </w:numPr>
        <w:spacing w:lineRule="auto" w:line="360" w:before="120" w:after="20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Počet podaných žádostí o informace: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1</w:t>
      </w:r>
    </w:p>
    <w:p>
      <w:pPr>
        <w:pStyle w:val="ListParagraph"/>
        <w:numPr>
          <w:ilvl w:val="0"/>
          <w:numId w:val="1"/>
        </w:numPr>
        <w:spacing w:lineRule="auto" w:line="360" w:before="120" w:after="240"/>
        <w:rPr/>
      </w:pPr>
      <w:r>
        <w:rPr>
          <w:rFonts w:cs="Times New Roman" w:ascii="Times New Roman" w:hAnsi="Times New Roman"/>
          <w:b/>
          <w:sz w:val="24"/>
          <w:szCs w:val="24"/>
        </w:rPr>
        <w:t>Počet podaných odvolání proti rozhodnutí                                                      0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Opis podstatných částí každého rozsudku soudu: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Výčet poskytnutých výhradních licencí, včetně odůvodnění nezbytností poskytnutí výhradní licence:                                    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Počet stížností podaných podle §16a, důvody jejich podání a stručný popis způsobu jejich vyřízení:                                            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 xml:space="preserve">     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Další informace vztahující se k uplatňování zákona č. 106/1999 Sb.:</w:t>
      </w:r>
    </w:p>
    <w:p>
      <w:pPr>
        <w:pStyle w:val="ListParagraph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Informace byly žadatelům poskytovány v termínech stanovených zákonem (§14 odst.5  písm.d)  a §20 odst. 3 zákona 106/1999 Sb.)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Žádosti jsou vyřizovány dle směrnice Obecního úřadu </w:t>
      </w:r>
      <w:r>
        <w:rPr>
          <w:rFonts w:cs="Times New Roman" w:ascii="Times New Roman" w:hAnsi="Times New Roman"/>
          <w:sz w:val="24"/>
          <w:szCs w:val="24"/>
        </w:rPr>
        <w:t>v Černíkovicích</w:t>
      </w:r>
      <w:r>
        <w:rPr>
          <w:rFonts w:cs="Times New Roman" w:ascii="Times New Roman" w:hAnsi="Times New Roman"/>
          <w:sz w:val="24"/>
          <w:szCs w:val="24"/>
        </w:rPr>
        <w:t xml:space="preserve"> „Směrnice vymezující kompetence při poskytování informací“. Průběžně jsou poskytovány informace na základě ústně podaných žádostí.</w:t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  <w:szCs w:val="24"/>
        </w:rPr>
        <w:t xml:space="preserve">Písemné požadavky občanů jsou v souladu se zákonem evidovány na podatelně Obecního úřadu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v </w:t>
      </w:r>
      <w:r>
        <w:rPr>
          <w:rFonts w:cs="Times New Roman" w:ascii="Times New Roman" w:hAnsi="Times New Roman"/>
          <w:color w:val="000000"/>
          <w:sz w:val="24"/>
          <w:szCs w:val="24"/>
        </w:rPr>
        <w:t>Černíkovicích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Za poskytování informací bylo v roce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2018 </w:t>
      </w:r>
      <w:r>
        <w:rPr>
          <w:rFonts w:cs="Times New Roman" w:ascii="Times New Roman" w:hAnsi="Times New Roman"/>
          <w:sz w:val="24"/>
          <w:szCs w:val="24"/>
        </w:rPr>
        <w:t xml:space="preserve">vybráno celkem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0,- </w:t>
      </w:r>
      <w:r>
        <w:rPr>
          <w:rFonts w:cs="Times New Roman" w:ascii="Times New Roman" w:hAnsi="Times New Roman"/>
          <w:sz w:val="24"/>
          <w:szCs w:val="24"/>
        </w:rPr>
        <w:t>Kč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Zpracovala: </w:t>
      </w:r>
      <w:r>
        <w:rPr>
          <w:rFonts w:cs="Times New Roman" w:ascii="Times New Roman" w:hAnsi="Times New Roman"/>
          <w:color w:val="000000"/>
          <w:sz w:val="24"/>
          <w:szCs w:val="24"/>
        </w:rPr>
        <w:t>Kamila Hyklová, 31.1.2019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Tato výroční zpráva o poskytování informací za rok </w:t>
      </w:r>
      <w:r>
        <w:rPr>
          <w:rFonts w:cs="Times New Roman" w:ascii="Times New Roman" w:hAnsi="Times New Roman"/>
          <w:color w:val="FF0000"/>
          <w:sz w:val="24"/>
          <w:szCs w:val="24"/>
        </w:rPr>
        <w:t>2018</w:t>
      </w:r>
      <w:r>
        <w:rPr>
          <w:rFonts w:cs="Times New Roman" w:ascii="Times New Roman" w:hAnsi="Times New Roman"/>
          <w:sz w:val="24"/>
          <w:szCs w:val="24"/>
        </w:rPr>
        <w:t xml:space="preserve"> dle zákona č. 106/1999 Sb., o svobodném přístupu k informacím byla projednána </w:t>
      </w:r>
      <w:r>
        <w:rPr>
          <w:rFonts w:cs="Times New Roman" w:ascii="Times New Roman" w:hAnsi="Times New Roman"/>
          <w:color w:val="000000"/>
          <w:sz w:val="24"/>
          <w:szCs w:val="24"/>
        </w:rPr>
        <w:t>zastupitelstvem</w:t>
      </w:r>
      <w:r>
        <w:rPr>
          <w:rFonts w:cs="Times New Roman" w:ascii="Times New Roman" w:hAnsi="Times New Roman"/>
          <w:sz w:val="24"/>
          <w:szCs w:val="24"/>
        </w:rPr>
        <w:t xml:space="preserve"> obce dne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color w:val="000000"/>
          <w:sz w:val="24"/>
          <w:szCs w:val="24"/>
        </w:rPr>
        <w:t>.3.2019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417" w:right="1417" w:header="0" w:top="1276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b2a8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cs="Symbol"/>
      <w:sz w:val="24"/>
    </w:rPr>
  </w:style>
  <w:style w:type="character" w:styleId="ListLabel3">
    <w:name w:val="ListLabel 3"/>
    <w:qFormat/>
    <w:rPr>
      <w:rFonts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  <w:sz w:val="24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b2a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a8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F629-F44D-524E-B91B-B34A7B3A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LibreOffice/5.0.6.3$Windows_x86 LibreOffice_project/490fc03b25318460cfc54456516ea2519c11d1aa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2017-10-27T12:09:00Z</dcterms:created>
  <dc:creator>Obec Krupa</dc:creator>
  <dc:language>cs-CZ</dc:language>
  <cp:lastPrinted>2019-03-10T14:19:14Z</cp:lastPrinted>
  <dcterms:modified xsi:type="dcterms:W3CDTF">2019-03-10T14:25:01Z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